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附件2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</w:pPr>
      <w:bookmarkStart w:id="0" w:name="_GoBack"/>
      <w:r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  <w:t>承诺书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采购方：荆州博物馆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1.根据已收到的询价文件，遵照国家有关政策法规，我方愿以询价文件所要求的条件参与询价竞标。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3.我方响应贵方询价文件的全部内容。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4.我方相信贵方的评审结果是公正、合法的，无论我方中标还是落标，将毫无异议地接受。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5.一旦我方中标，将严格依照贵方询价文件中的相关规定与贵方签订委托协议，并按约定履行。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承诺人（盖章）：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法定代表人或委托代理人签字：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日  期：2025年   月   日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03BC1"/>
    <w:rsid w:val="38D03BC1"/>
    <w:rsid w:val="38D24234"/>
    <w:rsid w:val="583F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2025-09-28T05:21:00Z</dcterms:created>
  <dc:creator>Administrator</dc:creator>
  <cp:lastModifiedBy>Administrator</cp:lastModifiedBy>
  <dcterms:modified xsi:type="dcterms:W3CDTF">2025-09-28T05:22:56Z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30E58B2C48ED4E28A694C7F134BB3E5B</vt:lpwstr>
  </property>
</Properties>
</file>